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AE" w:rsidRPr="00E232EC" w:rsidRDefault="00F005AE" w:rsidP="00F005AE">
      <w:pPr>
        <w:jc w:val="center"/>
        <w:rPr>
          <w:rFonts w:ascii="Times New Roman" w:hAnsi="Times New Roman" w:cs="Times New Roman"/>
          <w:b/>
          <w:sz w:val="28"/>
        </w:rPr>
      </w:pPr>
      <w:r w:rsidRPr="00E232EC">
        <w:rPr>
          <w:rFonts w:ascii="Times New Roman" w:hAnsi="Times New Roman" w:cs="Times New Roman"/>
          <w:b/>
          <w:sz w:val="32"/>
        </w:rPr>
        <w:t>GDX File Analysis 20</w:t>
      </w:r>
      <w:r w:rsidR="00971CD8">
        <w:rPr>
          <w:rFonts w:ascii="Times New Roman" w:hAnsi="Times New Roman" w:cs="Times New Roman"/>
          <w:b/>
          <w:sz w:val="32"/>
        </w:rPr>
        <w:t>20</w:t>
      </w:r>
      <w:r w:rsidRPr="00E232EC">
        <w:rPr>
          <w:rFonts w:ascii="Times New Roman" w:hAnsi="Times New Roman" w:cs="Times New Roman"/>
          <w:b/>
          <w:sz w:val="32"/>
        </w:rPr>
        <w:t xml:space="preserve"> vs. 201</w:t>
      </w:r>
      <w:r w:rsidR="00971CD8">
        <w:rPr>
          <w:rFonts w:ascii="Times New Roman" w:hAnsi="Times New Roman" w:cs="Times New Roman"/>
          <w:b/>
          <w:sz w:val="32"/>
        </w:rPr>
        <w:t>9</w:t>
      </w:r>
      <w:r w:rsidRPr="00E232EC">
        <w:rPr>
          <w:rFonts w:ascii="Times New Roman" w:hAnsi="Times New Roman" w:cs="Times New Roman"/>
          <w:b/>
          <w:sz w:val="32"/>
        </w:rPr>
        <w:t xml:space="preserve"> </w:t>
      </w:r>
      <w:r w:rsidR="006E0B8B" w:rsidRPr="00E232EC">
        <w:rPr>
          <w:rFonts w:ascii="Times New Roman" w:hAnsi="Times New Roman" w:cs="Times New Roman"/>
          <w:b/>
          <w:sz w:val="32"/>
        </w:rPr>
        <w:t xml:space="preserve">for Indiana </w:t>
      </w:r>
      <w:r w:rsidRPr="00E232EC">
        <w:rPr>
          <w:rFonts w:ascii="Times New Roman" w:hAnsi="Times New Roman" w:cs="Times New Roman"/>
          <w:b/>
          <w:sz w:val="32"/>
        </w:rPr>
        <w:t xml:space="preserve">at </w:t>
      </w:r>
      <w:r w:rsidR="006E0B8B" w:rsidRPr="00E232EC">
        <w:rPr>
          <w:rFonts w:ascii="Times New Roman" w:hAnsi="Times New Roman" w:cs="Times New Roman"/>
          <w:b/>
          <w:sz w:val="32"/>
        </w:rPr>
        <w:t xml:space="preserve">the </w:t>
      </w:r>
      <w:r w:rsidR="00BB7786">
        <w:rPr>
          <w:rFonts w:ascii="Times New Roman" w:hAnsi="Times New Roman" w:cs="Times New Roman"/>
          <w:b/>
          <w:sz w:val="32"/>
        </w:rPr>
        <w:t>S</w:t>
      </w:r>
      <w:r w:rsidRPr="00E232EC">
        <w:rPr>
          <w:rFonts w:ascii="Times New Roman" w:hAnsi="Times New Roman" w:cs="Times New Roman"/>
          <w:b/>
          <w:sz w:val="32"/>
        </w:rPr>
        <w:t>tate level</w:t>
      </w:r>
    </w:p>
    <w:p w:rsidR="00F005AE" w:rsidRPr="002D3CDC" w:rsidRDefault="00F005AE">
      <w:pPr>
        <w:rPr>
          <w:rFonts w:ascii="Arial" w:hAnsi="Arial" w:cs="Arial"/>
          <w:sz w:val="24"/>
        </w:rPr>
      </w:pPr>
    </w:p>
    <w:p w:rsidR="007C3EA5" w:rsidRPr="002D3CDC" w:rsidRDefault="007C3EA5" w:rsidP="007C3EA5">
      <w:pPr>
        <w:rPr>
          <w:rFonts w:ascii="Times New Roman" w:eastAsia="Times New Roman" w:hAnsi="Times New Roman" w:cs="Times New Roman"/>
          <w:sz w:val="24"/>
          <w:szCs w:val="24"/>
        </w:rPr>
      </w:pP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The General Description of </w:t>
      </w:r>
      <w:r w:rsidRPr="002D3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Geographic Distribution of the </w:t>
      </w:r>
      <w:r w:rsidR="006E0B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US </w:t>
      </w:r>
      <w:r w:rsidRPr="002D3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Department of Veterans Affairs Expenditures</w:t>
      </w:r>
      <w:r w:rsidR="005E4B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2D3C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(GDX) 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is prepared each fiscal year by the </w:t>
      </w:r>
      <w:r w:rsidR="006E0B8B">
        <w:rPr>
          <w:rFonts w:ascii="Times New Roman" w:eastAsia="Times New Roman" w:hAnsi="Times New Roman" w:cs="Times New Roman"/>
          <w:sz w:val="24"/>
          <w:szCs w:val="24"/>
        </w:rPr>
        <w:t xml:space="preserve">United States 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Department of Veterans Affairs (VA) Office of Policy, Planning and Preparedness. </w:t>
      </w:r>
      <w:r w:rsidR="00372BF3" w:rsidRPr="002D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The GDX Report presents the dollar expenditures for major VA Programs by county and Congressional Districts within each state.  Expenditure data is grouped by the following categories: Compensation </w:t>
      </w:r>
      <w:r w:rsidR="00B81348">
        <w:rPr>
          <w:rFonts w:ascii="Times New Roman" w:eastAsia="Times New Roman" w:hAnsi="Times New Roman" w:cs="Times New Roman"/>
          <w:sz w:val="24"/>
          <w:szCs w:val="24"/>
        </w:rPr>
        <w:t>&amp; Pension (C&amp;P); Education &amp;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 Vocational Rehabilitation; Insurance </w:t>
      </w:r>
      <w:r w:rsidR="00B81348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 xml:space="preserve"> Indemnities; and Medical Care. </w:t>
      </w:r>
      <w:r w:rsidR="00372BF3" w:rsidRPr="002D3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CDC">
        <w:rPr>
          <w:rFonts w:ascii="Times New Roman" w:eastAsia="Times New Roman" w:hAnsi="Times New Roman" w:cs="Times New Roman"/>
          <w:sz w:val="24"/>
          <w:szCs w:val="24"/>
        </w:rPr>
        <w:t>The GDX Report also includes veteran population estimates and the number of unique patients wh</w:t>
      </w:r>
      <w:r w:rsidR="00372BF3" w:rsidRPr="002D3CDC">
        <w:rPr>
          <w:rFonts w:ascii="Times New Roman" w:eastAsia="Times New Roman" w:hAnsi="Times New Roman" w:cs="Times New Roman"/>
          <w:sz w:val="24"/>
          <w:szCs w:val="24"/>
        </w:rPr>
        <w:t xml:space="preserve">o used VA health care services </w:t>
      </w:r>
      <w:r w:rsidR="006841F4" w:rsidRPr="002D3CDC">
        <w:rPr>
          <w:rFonts w:ascii="Times New Roman" w:eastAsia="Times New Roman" w:hAnsi="Times New Roman" w:cs="Times New Roman"/>
          <w:sz w:val="24"/>
          <w:szCs w:val="24"/>
        </w:rPr>
        <w:t>http://www.va.gov/VETDATA/docs/GDX/GDX_Readme.pdf)</w:t>
      </w:r>
      <w:r w:rsidR="00372BF3" w:rsidRPr="002D3C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3EA5" w:rsidRPr="002D3CDC" w:rsidRDefault="007C3EA5" w:rsidP="007C3EA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1CD8" w:rsidRDefault="006841F4">
      <w:pPr>
        <w:rPr>
          <w:rFonts w:ascii="Times New Roman" w:hAnsi="Times New Roman" w:cs="Times New Roman"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>Analysis of the 201</w:t>
      </w:r>
      <w:r w:rsidR="00BA5503">
        <w:rPr>
          <w:rFonts w:ascii="Times New Roman" w:hAnsi="Times New Roman" w:cs="Times New Roman"/>
          <w:sz w:val="24"/>
          <w:szCs w:val="24"/>
        </w:rPr>
        <w:t>9</w:t>
      </w:r>
      <w:r w:rsidRPr="002D3CDC">
        <w:rPr>
          <w:rFonts w:ascii="Times New Roman" w:hAnsi="Times New Roman" w:cs="Times New Roman"/>
          <w:sz w:val="24"/>
          <w:szCs w:val="24"/>
        </w:rPr>
        <w:t xml:space="preserve"> GDX file </w:t>
      </w:r>
      <w:r w:rsidR="00447159" w:rsidRPr="002D3CDC">
        <w:rPr>
          <w:rFonts w:ascii="Times New Roman" w:hAnsi="Times New Roman" w:cs="Times New Roman"/>
          <w:sz w:val="24"/>
          <w:szCs w:val="24"/>
        </w:rPr>
        <w:t xml:space="preserve">shows Indiana continues to </w:t>
      </w:r>
      <w:r w:rsidR="00447159" w:rsidRPr="002D3CDC">
        <w:rPr>
          <w:rFonts w:ascii="Times New Roman" w:hAnsi="Times New Roman" w:cs="Times New Roman"/>
          <w:b/>
          <w:sz w:val="24"/>
          <w:szCs w:val="24"/>
          <w:u w:val="single"/>
        </w:rPr>
        <w:t>rank 1</w:t>
      </w:r>
      <w:r w:rsidR="00971CD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447159" w:rsidRPr="002D3C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447159" w:rsidRPr="002D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veteran population</w:t>
      </w:r>
      <w:r w:rsidR="00447159" w:rsidRPr="002D3CDC">
        <w:rPr>
          <w:rFonts w:ascii="Times New Roman" w:hAnsi="Times New Roman" w:cs="Times New Roman"/>
          <w:sz w:val="24"/>
          <w:szCs w:val="24"/>
        </w:rPr>
        <w:t xml:space="preserve"> with </w:t>
      </w:r>
      <w:proofErr w:type="gramStart"/>
      <w:r w:rsidR="00971CD8" w:rsidRPr="00971CD8">
        <w:rPr>
          <w:rFonts w:ascii="Times New Roman" w:hAnsi="Times New Roman" w:cs="Times New Roman"/>
          <w:b/>
          <w:sz w:val="24"/>
          <w:szCs w:val="24"/>
          <w:u w:val="single"/>
        </w:rPr>
        <w:t>411,141</w:t>
      </w:r>
      <w:r w:rsidR="00971CD8">
        <w:rPr>
          <w:rFonts w:ascii="Times New Roman" w:hAnsi="Times New Roman" w:cs="Times New Roman"/>
          <w:sz w:val="24"/>
          <w:szCs w:val="24"/>
        </w:rPr>
        <w:t xml:space="preserve"> </w:t>
      </w:r>
      <w:r w:rsidR="00447159" w:rsidRPr="002D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veterans</w:t>
      </w:r>
      <w:proofErr w:type="gramEnd"/>
      <w:r w:rsidR="00447159" w:rsidRPr="002D3CDC">
        <w:rPr>
          <w:rFonts w:ascii="Times New Roman" w:hAnsi="Times New Roman" w:cs="Times New Roman"/>
          <w:sz w:val="24"/>
          <w:szCs w:val="24"/>
        </w:rPr>
        <w:t xml:space="preserve">.  This is </w:t>
      </w:r>
      <w:r w:rsidR="00971CD8">
        <w:rPr>
          <w:rFonts w:ascii="Times New Roman" w:hAnsi="Times New Roman" w:cs="Times New Roman"/>
          <w:b/>
          <w:sz w:val="24"/>
          <w:szCs w:val="24"/>
          <w:u w:val="single"/>
        </w:rPr>
        <w:t>up</w:t>
      </w:r>
      <w:r w:rsidR="00447159" w:rsidRPr="002D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</w:t>
      </w:r>
      <w:r w:rsidR="006E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a net of </w:t>
      </w:r>
      <w:r w:rsidR="00971CD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778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A550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71CD8">
        <w:rPr>
          <w:rFonts w:ascii="Times New Roman" w:hAnsi="Times New Roman" w:cs="Times New Roman"/>
          <w:b/>
          <w:sz w:val="24"/>
          <w:szCs w:val="24"/>
          <w:u w:val="single"/>
        </w:rPr>
        <w:t>753</w:t>
      </w:r>
      <w:r w:rsidR="004F7AFF" w:rsidRPr="002D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201</w:t>
      </w:r>
      <w:r w:rsidR="00971C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EB7E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477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75C" w:rsidRPr="0044775C">
        <w:rPr>
          <w:rFonts w:ascii="Times New Roman" w:hAnsi="Times New Roman" w:cs="Times New Roman"/>
          <w:sz w:val="24"/>
          <w:szCs w:val="24"/>
        </w:rPr>
        <w:t xml:space="preserve">The reason for such a significant </w:t>
      </w:r>
      <w:r w:rsidR="00971CD8">
        <w:rPr>
          <w:rFonts w:ascii="Times New Roman" w:hAnsi="Times New Roman" w:cs="Times New Roman"/>
          <w:sz w:val="24"/>
          <w:szCs w:val="24"/>
        </w:rPr>
        <w:t xml:space="preserve">increase is because of recalibration of the last 10 years of estimates done by the VA as a result of the 2020 census.  Every state in the nation increased in absolute veteran population except Tennessee.  It is unknown why this estimate differed.  </w:t>
      </w:r>
    </w:p>
    <w:p w:rsidR="00971CD8" w:rsidRDefault="00971CD8">
      <w:pPr>
        <w:rPr>
          <w:rFonts w:ascii="Times New Roman" w:hAnsi="Times New Roman" w:cs="Times New Roman"/>
          <w:sz w:val="24"/>
          <w:szCs w:val="24"/>
        </w:rPr>
      </w:pPr>
    </w:p>
    <w:p w:rsidR="00971CD8" w:rsidRDefault="00971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Reviewing the losses over the last 8 years shows </w:t>
      </w:r>
      <w:r w:rsidRPr="00EC6B55">
        <w:rPr>
          <w:rFonts w:ascii="Times New Roman" w:hAnsi="Times New Roman" w:cs="Times New Roman"/>
          <w:b/>
          <w:sz w:val="24"/>
          <w:szCs w:val="24"/>
        </w:rPr>
        <w:t>Indiana lost 16.2% of its veteran population between FY13 and FY20.</w:t>
      </w:r>
      <w:r>
        <w:rPr>
          <w:rFonts w:ascii="Times New Roman" w:hAnsi="Times New Roman" w:cs="Times New Roman"/>
          <w:sz w:val="24"/>
          <w:szCs w:val="24"/>
        </w:rPr>
        <w:t xml:space="preserve">  Comparing Indiana to 8 of our neighboring states reveals that Indiana ranks </w:t>
      </w:r>
      <w:r w:rsidR="00FF77E9">
        <w:rPr>
          <w:rFonts w:ascii="Times New Roman" w:hAnsi="Times New Roman" w:cs="Times New Roman"/>
          <w:sz w:val="24"/>
          <w:szCs w:val="24"/>
        </w:rPr>
        <w:t>behind all others except Illinois.  Tennessee (12.5%), Wisconsin (14%), Michigan (14.1%), Iowa (14.7%), Kentucky (14.9%), Missouri (15.5%), Ohio (15.5%) were better; Illinois (18.6%) was worse.</w:t>
      </w:r>
    </w:p>
    <w:p w:rsidR="00971CD8" w:rsidRDefault="00971CD8">
      <w:pPr>
        <w:rPr>
          <w:rFonts w:ascii="Times New Roman" w:hAnsi="Times New Roman" w:cs="Times New Roman"/>
          <w:sz w:val="24"/>
          <w:szCs w:val="24"/>
        </w:rPr>
      </w:pPr>
    </w:p>
    <w:p w:rsidR="00DF5F92" w:rsidRPr="00BD5513" w:rsidRDefault="00447159">
      <w:pPr>
        <w:rPr>
          <w:rFonts w:ascii="Times New Roman" w:hAnsi="Times New Roman" w:cs="Times New Roman"/>
          <w:sz w:val="24"/>
          <w:szCs w:val="24"/>
        </w:rPr>
      </w:pPr>
      <w:r w:rsidRPr="00BD5513">
        <w:rPr>
          <w:rFonts w:ascii="Times New Roman" w:hAnsi="Times New Roman" w:cs="Times New Roman"/>
          <w:sz w:val="24"/>
          <w:szCs w:val="24"/>
        </w:rPr>
        <w:t xml:space="preserve">Indiana ranked </w:t>
      </w:r>
      <w:r w:rsidR="00A857EB" w:rsidRPr="00BD5513">
        <w:rPr>
          <w:rFonts w:ascii="Times New Roman" w:hAnsi="Times New Roman" w:cs="Times New Roman"/>
          <w:sz w:val="24"/>
          <w:szCs w:val="24"/>
        </w:rPr>
        <w:t>4</w:t>
      </w:r>
      <w:r w:rsidR="00FF77E9">
        <w:rPr>
          <w:rFonts w:ascii="Times New Roman" w:hAnsi="Times New Roman" w:cs="Times New Roman"/>
          <w:sz w:val="24"/>
          <w:szCs w:val="24"/>
        </w:rPr>
        <w:t>7</w:t>
      </w:r>
      <w:r w:rsidRPr="00BD551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5513">
        <w:rPr>
          <w:rFonts w:ascii="Times New Roman" w:hAnsi="Times New Roman" w:cs="Times New Roman"/>
          <w:sz w:val="24"/>
          <w:szCs w:val="24"/>
        </w:rPr>
        <w:t xml:space="preserve"> in 20</w:t>
      </w:r>
      <w:r w:rsidR="00FF77E9">
        <w:rPr>
          <w:rFonts w:ascii="Times New Roman" w:hAnsi="Times New Roman" w:cs="Times New Roman"/>
          <w:sz w:val="24"/>
          <w:szCs w:val="24"/>
        </w:rPr>
        <w:t>20</w:t>
      </w:r>
      <w:r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11064D" w:rsidRPr="00BD5513">
        <w:rPr>
          <w:rFonts w:ascii="Times New Roman" w:hAnsi="Times New Roman" w:cs="Times New Roman"/>
          <w:sz w:val="24"/>
          <w:szCs w:val="24"/>
        </w:rPr>
        <w:t xml:space="preserve">in benefits paid as a percent of the total veteran </w:t>
      </w:r>
      <w:r w:rsidR="0040336F" w:rsidRPr="00BD5513">
        <w:rPr>
          <w:rFonts w:ascii="Times New Roman" w:hAnsi="Times New Roman" w:cs="Times New Roman"/>
          <w:sz w:val="24"/>
          <w:szCs w:val="24"/>
        </w:rPr>
        <w:t>population.</w:t>
      </w:r>
      <w:r w:rsidR="00245D7B" w:rsidRPr="00BD5513">
        <w:rPr>
          <w:rFonts w:ascii="Times New Roman" w:hAnsi="Times New Roman" w:cs="Times New Roman"/>
          <w:sz w:val="24"/>
          <w:szCs w:val="24"/>
        </w:rPr>
        <w:t xml:space="preserve">  </w:t>
      </w:r>
      <w:r w:rsidR="00FF77E9">
        <w:rPr>
          <w:rFonts w:ascii="Times New Roman" w:hAnsi="Times New Roman" w:cs="Times New Roman"/>
          <w:sz w:val="24"/>
          <w:szCs w:val="24"/>
        </w:rPr>
        <w:t xml:space="preserve">Delaware, </w:t>
      </w:r>
      <w:r w:rsidR="00A857EB" w:rsidRPr="00BD5513">
        <w:rPr>
          <w:rFonts w:ascii="Times New Roman" w:hAnsi="Times New Roman" w:cs="Times New Roman"/>
          <w:sz w:val="24"/>
          <w:szCs w:val="24"/>
        </w:rPr>
        <w:t>Pennsylvania, and New Jersey</w:t>
      </w:r>
      <w:r w:rsidR="00BA5503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245D7B" w:rsidRPr="00BD5513">
        <w:rPr>
          <w:rFonts w:ascii="Times New Roman" w:hAnsi="Times New Roman" w:cs="Times New Roman"/>
          <w:sz w:val="24"/>
          <w:szCs w:val="24"/>
        </w:rPr>
        <w:t xml:space="preserve">are </w:t>
      </w:r>
      <w:r w:rsidR="0040336F" w:rsidRPr="00BD5513">
        <w:rPr>
          <w:rFonts w:ascii="Times New Roman" w:hAnsi="Times New Roman" w:cs="Times New Roman"/>
          <w:sz w:val="24"/>
          <w:szCs w:val="24"/>
        </w:rPr>
        <w:t>below Indiana</w:t>
      </w:r>
      <w:r w:rsidR="00EB7E1A" w:rsidRPr="00BD55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5F92" w:rsidRPr="00BD5513" w:rsidRDefault="00DF5F92">
      <w:pPr>
        <w:rPr>
          <w:rFonts w:ascii="Times New Roman" w:hAnsi="Times New Roman" w:cs="Times New Roman"/>
          <w:sz w:val="24"/>
          <w:szCs w:val="24"/>
        </w:rPr>
      </w:pPr>
    </w:p>
    <w:p w:rsidR="00AC4B62" w:rsidRPr="00BD5513" w:rsidRDefault="009B2352">
      <w:pPr>
        <w:rPr>
          <w:rFonts w:ascii="Times New Roman" w:hAnsi="Times New Roman" w:cs="Times New Roman"/>
          <w:sz w:val="24"/>
          <w:szCs w:val="24"/>
        </w:rPr>
      </w:pPr>
      <w:r w:rsidRPr="00BD5513">
        <w:rPr>
          <w:rFonts w:ascii="Times New Roman" w:hAnsi="Times New Roman" w:cs="Times New Roman"/>
          <w:sz w:val="24"/>
          <w:szCs w:val="24"/>
        </w:rPr>
        <w:t xml:space="preserve">Indiana had </w:t>
      </w:r>
      <w:r w:rsidRPr="00BD551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6F1064" w:rsidRPr="00BD5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715</w:t>
      </w:r>
      <w:r w:rsidRPr="00BD5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veterans actually receive VA benefits</w:t>
      </w:r>
      <w:r w:rsidRPr="00BD5513">
        <w:rPr>
          <w:rFonts w:ascii="Times New Roman" w:hAnsi="Times New Roman" w:cs="Times New Roman"/>
          <w:sz w:val="24"/>
          <w:szCs w:val="24"/>
        </w:rPr>
        <w:t xml:space="preserve"> in 20</w:t>
      </w:r>
      <w:r w:rsidR="00920064">
        <w:rPr>
          <w:rFonts w:ascii="Times New Roman" w:hAnsi="Times New Roman" w:cs="Times New Roman"/>
          <w:sz w:val="24"/>
          <w:szCs w:val="24"/>
        </w:rPr>
        <w:t>20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40336F" w:rsidRPr="00BD55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down </w:t>
      </w:r>
      <w:r w:rsidR="0040336F" w:rsidRPr="00BD5513">
        <w:rPr>
          <w:rFonts w:ascii="Times New Roman" w:hAnsi="Times New Roman" w:cs="Times New Roman"/>
          <w:sz w:val="24"/>
          <w:szCs w:val="24"/>
        </w:rPr>
        <w:t>from 13</w:t>
      </w:r>
      <w:r w:rsidR="00B616FC" w:rsidRPr="00BD5513">
        <w:rPr>
          <w:rFonts w:ascii="Times New Roman" w:hAnsi="Times New Roman" w:cs="Times New Roman"/>
          <w:sz w:val="24"/>
          <w:szCs w:val="24"/>
        </w:rPr>
        <w:t>0,</w:t>
      </w:r>
      <w:r w:rsidR="00920064">
        <w:rPr>
          <w:rFonts w:ascii="Times New Roman" w:hAnsi="Times New Roman" w:cs="Times New Roman"/>
          <w:sz w:val="24"/>
          <w:szCs w:val="24"/>
        </w:rPr>
        <w:t>347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 in 201</w:t>
      </w:r>
      <w:r w:rsidR="00920064">
        <w:rPr>
          <w:rFonts w:ascii="Times New Roman" w:hAnsi="Times New Roman" w:cs="Times New Roman"/>
          <w:sz w:val="24"/>
          <w:szCs w:val="24"/>
        </w:rPr>
        <w:t>9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.  This is the </w:t>
      </w:r>
      <w:r w:rsidR="00920064">
        <w:rPr>
          <w:rFonts w:ascii="Times New Roman" w:hAnsi="Times New Roman" w:cs="Times New Roman"/>
          <w:sz w:val="24"/>
          <w:szCs w:val="24"/>
        </w:rPr>
        <w:t>4</w:t>
      </w:r>
      <w:r w:rsidR="00B616FC" w:rsidRPr="00BD5513">
        <w:rPr>
          <w:rFonts w:ascii="Times New Roman" w:hAnsi="Times New Roman" w:cs="Times New Roman"/>
          <w:sz w:val="24"/>
          <w:szCs w:val="24"/>
        </w:rPr>
        <w:t>rd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 y</w:t>
      </w:r>
      <w:r w:rsidR="00F561FD" w:rsidRPr="00BD5513">
        <w:rPr>
          <w:rFonts w:ascii="Times New Roman" w:hAnsi="Times New Roman" w:cs="Times New Roman"/>
          <w:sz w:val="24"/>
          <w:szCs w:val="24"/>
        </w:rPr>
        <w:t>ea</w:t>
      </w:r>
      <w:r w:rsidR="0040336F" w:rsidRPr="00BD5513">
        <w:rPr>
          <w:rFonts w:ascii="Times New Roman" w:hAnsi="Times New Roman" w:cs="Times New Roman"/>
          <w:sz w:val="24"/>
          <w:szCs w:val="24"/>
        </w:rPr>
        <w:t>r veterans receiving benefits declined</w:t>
      </w:r>
      <w:r w:rsidR="00F561FD" w:rsidRPr="00BD5513">
        <w:rPr>
          <w:rFonts w:ascii="Times New Roman" w:hAnsi="Times New Roman" w:cs="Times New Roman"/>
          <w:sz w:val="24"/>
          <w:szCs w:val="24"/>
        </w:rPr>
        <w:t>.</w:t>
      </w:r>
      <w:r w:rsidR="00920064">
        <w:rPr>
          <w:rFonts w:ascii="Times New Roman" w:hAnsi="Times New Roman" w:cs="Times New Roman"/>
          <w:sz w:val="24"/>
          <w:szCs w:val="24"/>
        </w:rPr>
        <w:t xml:space="preserve">  This decline in absolute number of veterans receiving benefits is most concerning and cannot be rationalized away by censes data as the number of veterans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920064">
        <w:rPr>
          <w:rFonts w:ascii="Times New Roman" w:hAnsi="Times New Roman" w:cs="Times New Roman"/>
          <w:sz w:val="24"/>
          <w:szCs w:val="24"/>
        </w:rPr>
        <w:t>receiving benefits in any year is directly related to registered VA data and not based upon any estimates.</w:t>
      </w:r>
      <w:r w:rsidR="0040336F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E374F4" w:rsidRPr="00BD5513">
        <w:rPr>
          <w:rFonts w:ascii="Times New Roman" w:hAnsi="Times New Roman" w:cs="Times New Roman"/>
          <w:sz w:val="24"/>
          <w:szCs w:val="24"/>
        </w:rPr>
        <w:t>The calculated</w:t>
      </w:r>
      <w:r w:rsidR="006E0B8B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Pr="00BD5513">
        <w:rPr>
          <w:rFonts w:ascii="Times New Roman" w:hAnsi="Times New Roman" w:cs="Times New Roman"/>
          <w:sz w:val="24"/>
          <w:szCs w:val="24"/>
        </w:rPr>
        <w:t xml:space="preserve">average </w:t>
      </w:r>
      <w:r w:rsidR="00E374F4" w:rsidRPr="00BD5513">
        <w:rPr>
          <w:rFonts w:ascii="Times New Roman" w:hAnsi="Times New Roman" w:cs="Times New Roman"/>
          <w:sz w:val="24"/>
          <w:szCs w:val="24"/>
        </w:rPr>
        <w:t xml:space="preserve">was </w:t>
      </w:r>
      <w:r w:rsidRPr="00BD5513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616FC" w:rsidRPr="00BD5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559.00</w:t>
      </w:r>
      <w:r w:rsidR="005D271F" w:rsidRPr="00BD5513">
        <w:rPr>
          <w:rFonts w:ascii="Times New Roman" w:hAnsi="Times New Roman" w:cs="Times New Roman"/>
          <w:b/>
          <w:sz w:val="24"/>
          <w:szCs w:val="24"/>
          <w:u w:val="single"/>
        </w:rPr>
        <w:t xml:space="preserve"> /YR</w:t>
      </w:r>
      <w:r w:rsidRPr="00BD5513">
        <w:rPr>
          <w:rFonts w:ascii="Times New Roman" w:hAnsi="Times New Roman" w:cs="Times New Roman"/>
          <w:b/>
          <w:sz w:val="24"/>
          <w:szCs w:val="24"/>
        </w:rPr>
        <w:t xml:space="preserve"> per veteran</w:t>
      </w:r>
      <w:r w:rsidR="00B54193" w:rsidRPr="00BD5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193" w:rsidRPr="00BD5513">
        <w:rPr>
          <w:rFonts w:ascii="Times New Roman" w:hAnsi="Times New Roman" w:cs="Times New Roman"/>
          <w:sz w:val="24"/>
          <w:szCs w:val="24"/>
        </w:rPr>
        <w:t>b</w:t>
      </w:r>
      <w:r w:rsidRPr="00BD5513">
        <w:rPr>
          <w:rFonts w:ascii="Times New Roman" w:hAnsi="Times New Roman" w:cs="Times New Roman"/>
          <w:sz w:val="24"/>
          <w:szCs w:val="24"/>
        </w:rPr>
        <w:t xml:space="preserve">ased on </w:t>
      </w:r>
      <w:r w:rsidR="00E374F4" w:rsidRPr="00BD5513">
        <w:rPr>
          <w:rFonts w:ascii="Times New Roman" w:hAnsi="Times New Roman" w:cs="Times New Roman"/>
          <w:sz w:val="24"/>
          <w:szCs w:val="24"/>
        </w:rPr>
        <w:t>this “</w:t>
      </w:r>
      <w:r w:rsidRPr="00BD5513">
        <w:rPr>
          <w:rFonts w:ascii="Times New Roman" w:hAnsi="Times New Roman" w:cs="Times New Roman"/>
          <w:sz w:val="24"/>
          <w:szCs w:val="24"/>
        </w:rPr>
        <w:t>average dollars received</w:t>
      </w:r>
      <w:r w:rsidR="00E374F4" w:rsidRPr="00BD5513">
        <w:rPr>
          <w:rFonts w:ascii="Times New Roman" w:hAnsi="Times New Roman" w:cs="Times New Roman"/>
          <w:sz w:val="24"/>
          <w:szCs w:val="24"/>
        </w:rPr>
        <w:t>”</w:t>
      </w:r>
      <w:r w:rsidRPr="00BD5513">
        <w:rPr>
          <w:rFonts w:ascii="Times New Roman" w:hAnsi="Times New Roman" w:cs="Times New Roman"/>
          <w:sz w:val="24"/>
          <w:szCs w:val="24"/>
        </w:rPr>
        <w:t xml:space="preserve"> by veterans receiving benefits</w:t>
      </w:r>
      <w:r w:rsidR="00B54193" w:rsidRPr="00BD5513">
        <w:rPr>
          <w:rFonts w:ascii="Times New Roman" w:hAnsi="Times New Roman" w:cs="Times New Roman"/>
          <w:sz w:val="24"/>
          <w:szCs w:val="24"/>
        </w:rPr>
        <w:t>;</w:t>
      </w:r>
      <w:r w:rsidRPr="00BD5513">
        <w:rPr>
          <w:rFonts w:ascii="Times New Roman" w:hAnsi="Times New Roman" w:cs="Times New Roman"/>
          <w:sz w:val="24"/>
          <w:szCs w:val="24"/>
        </w:rPr>
        <w:t xml:space="preserve"> Indiana </w:t>
      </w:r>
      <w:r w:rsidR="004B551D" w:rsidRPr="00BD5513">
        <w:rPr>
          <w:rFonts w:ascii="Times New Roman" w:hAnsi="Times New Roman" w:cs="Times New Roman"/>
          <w:sz w:val="24"/>
          <w:szCs w:val="24"/>
        </w:rPr>
        <w:t>veterans’</w:t>
      </w:r>
      <w:r w:rsidR="005D271F" w:rsidRPr="00BD5513">
        <w:rPr>
          <w:rFonts w:ascii="Times New Roman" w:hAnsi="Times New Roman" w:cs="Times New Roman"/>
          <w:sz w:val="24"/>
          <w:szCs w:val="24"/>
        </w:rPr>
        <w:t xml:space="preserve"> benefit</w:t>
      </w:r>
      <w:r w:rsidR="00B54193" w:rsidRPr="00BD5513">
        <w:rPr>
          <w:rFonts w:ascii="Times New Roman" w:hAnsi="Times New Roman" w:cs="Times New Roman"/>
          <w:sz w:val="24"/>
          <w:szCs w:val="24"/>
        </w:rPr>
        <w:t>s</w:t>
      </w:r>
      <w:r w:rsidR="005D271F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920064">
        <w:rPr>
          <w:rFonts w:ascii="Times New Roman" w:hAnsi="Times New Roman" w:cs="Times New Roman"/>
          <w:sz w:val="24"/>
          <w:szCs w:val="24"/>
        </w:rPr>
        <w:t xml:space="preserve">decreased by </w:t>
      </w:r>
      <w:r w:rsidR="005D271F" w:rsidRPr="00BD5513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B616FC" w:rsidRPr="00BD5513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920064">
        <w:rPr>
          <w:rFonts w:ascii="Times New Roman" w:hAnsi="Times New Roman" w:cs="Times New Roman"/>
          <w:b/>
          <w:sz w:val="24"/>
          <w:szCs w:val="24"/>
          <w:u w:val="single"/>
        </w:rPr>
        <w:t>160.00</w:t>
      </w:r>
      <w:r w:rsidR="003D7D51" w:rsidRPr="00BD5513">
        <w:rPr>
          <w:rFonts w:ascii="Times New Roman" w:hAnsi="Times New Roman" w:cs="Times New Roman"/>
          <w:sz w:val="24"/>
          <w:szCs w:val="24"/>
        </w:rPr>
        <w:t>.</w:t>
      </w:r>
      <w:r w:rsidR="00920064">
        <w:rPr>
          <w:rFonts w:ascii="Times New Roman" w:hAnsi="Times New Roman" w:cs="Times New Roman"/>
          <w:sz w:val="24"/>
          <w:szCs w:val="24"/>
        </w:rPr>
        <w:t xml:space="preserve">  We have no explanation except veterans stayed home because of COVID-19.</w:t>
      </w:r>
      <w:r w:rsidR="003D7D51" w:rsidRPr="00BD551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41F4" w:rsidRPr="00BD5513" w:rsidRDefault="006841F4">
      <w:pPr>
        <w:rPr>
          <w:rFonts w:ascii="Times New Roman" w:hAnsi="Times New Roman" w:cs="Times New Roman"/>
          <w:sz w:val="24"/>
          <w:szCs w:val="24"/>
        </w:rPr>
      </w:pPr>
    </w:p>
    <w:p w:rsidR="00BA134C" w:rsidRPr="00BD5513" w:rsidRDefault="00807919" w:rsidP="00BA134C">
      <w:pPr>
        <w:rPr>
          <w:rFonts w:ascii="Times New Roman" w:hAnsi="Times New Roman" w:cs="Times New Roman"/>
          <w:sz w:val="24"/>
          <w:szCs w:val="24"/>
        </w:rPr>
      </w:pPr>
      <w:r w:rsidRPr="00BD5513">
        <w:rPr>
          <w:rFonts w:ascii="Times New Roman" w:hAnsi="Times New Roman" w:cs="Times New Roman"/>
          <w:b/>
          <w:sz w:val="24"/>
          <w:szCs w:val="24"/>
        </w:rPr>
        <w:t>$</w:t>
      </w:r>
      <w:r w:rsidR="00B616FC" w:rsidRPr="00BD5513">
        <w:rPr>
          <w:rFonts w:ascii="Times New Roman" w:hAnsi="Times New Roman" w:cs="Times New Roman"/>
          <w:b/>
          <w:sz w:val="24"/>
          <w:szCs w:val="24"/>
        </w:rPr>
        <w:t>3,</w:t>
      </w:r>
      <w:r w:rsidR="00FF77E9">
        <w:rPr>
          <w:rFonts w:ascii="Times New Roman" w:hAnsi="Times New Roman" w:cs="Times New Roman"/>
          <w:b/>
          <w:sz w:val="24"/>
          <w:szCs w:val="24"/>
        </w:rPr>
        <w:t>518,950</w:t>
      </w:r>
      <w:r w:rsidRPr="00BD5513">
        <w:rPr>
          <w:rFonts w:ascii="Times New Roman" w:hAnsi="Times New Roman" w:cs="Times New Roman"/>
          <w:b/>
          <w:sz w:val="24"/>
          <w:szCs w:val="24"/>
        </w:rPr>
        <w:t>,000 (</w:t>
      </w:r>
      <w:r w:rsidR="00A857EB" w:rsidRPr="00BD5513">
        <w:rPr>
          <w:rFonts w:ascii="Times New Roman" w:hAnsi="Times New Roman" w:cs="Times New Roman"/>
          <w:b/>
          <w:sz w:val="24"/>
          <w:szCs w:val="24"/>
        </w:rPr>
        <w:t>over</w:t>
      </w:r>
      <w:r w:rsidRPr="00BD5513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="00B616FC" w:rsidRPr="00BD5513">
        <w:rPr>
          <w:rFonts w:ascii="Times New Roman" w:hAnsi="Times New Roman" w:cs="Times New Roman"/>
          <w:b/>
          <w:sz w:val="24"/>
          <w:szCs w:val="24"/>
        </w:rPr>
        <w:t>3</w:t>
      </w:r>
      <w:r w:rsidRPr="00BD5513">
        <w:rPr>
          <w:rFonts w:ascii="Times New Roman" w:hAnsi="Times New Roman" w:cs="Times New Roman"/>
          <w:b/>
          <w:sz w:val="24"/>
          <w:szCs w:val="24"/>
        </w:rPr>
        <w:t>.</w:t>
      </w:r>
      <w:r w:rsidR="00FF77E9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BD5513">
        <w:rPr>
          <w:rFonts w:ascii="Times New Roman" w:hAnsi="Times New Roman" w:cs="Times New Roman"/>
          <w:b/>
          <w:sz w:val="24"/>
          <w:szCs w:val="24"/>
        </w:rPr>
        <w:t xml:space="preserve"> BILLION) was paid directly to the veteran!  </w:t>
      </w:r>
      <w:r w:rsidR="007C3EA5" w:rsidRPr="00BD5513">
        <w:rPr>
          <w:rFonts w:ascii="Times New Roman" w:hAnsi="Times New Roman" w:cs="Times New Roman"/>
          <w:sz w:val="24"/>
          <w:szCs w:val="24"/>
        </w:rPr>
        <w:t>Th</w:t>
      </w:r>
      <w:r w:rsidRPr="00BD5513">
        <w:rPr>
          <w:rFonts w:ascii="Times New Roman" w:hAnsi="Times New Roman" w:cs="Times New Roman"/>
          <w:sz w:val="24"/>
          <w:szCs w:val="24"/>
        </w:rPr>
        <w:t>is</w:t>
      </w:r>
      <w:r w:rsidR="007C3EA5" w:rsidRPr="00BD5513">
        <w:rPr>
          <w:rFonts w:ascii="Times New Roman" w:hAnsi="Times New Roman" w:cs="Times New Roman"/>
          <w:sz w:val="24"/>
          <w:szCs w:val="24"/>
        </w:rPr>
        <w:t xml:space="preserve"> expenditure</w:t>
      </w:r>
      <w:r w:rsidRPr="00BD5513">
        <w:rPr>
          <w:rFonts w:ascii="Times New Roman" w:hAnsi="Times New Roman" w:cs="Times New Roman"/>
          <w:sz w:val="24"/>
          <w:szCs w:val="24"/>
        </w:rPr>
        <w:t xml:space="preserve"> is </w:t>
      </w:r>
      <w:r w:rsidR="00B616FC" w:rsidRPr="00BD5513">
        <w:rPr>
          <w:rFonts w:ascii="Times New Roman" w:hAnsi="Times New Roman" w:cs="Times New Roman"/>
          <w:sz w:val="24"/>
          <w:szCs w:val="24"/>
        </w:rPr>
        <w:t>up</w:t>
      </w:r>
      <w:r w:rsidR="007C3EA5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B177BD" w:rsidRPr="00BD5513">
        <w:rPr>
          <w:rFonts w:ascii="Times New Roman" w:eastAsia="Times New Roman" w:hAnsi="Times New Roman" w:cs="Times New Roman"/>
          <w:szCs w:val="20"/>
        </w:rPr>
        <w:t xml:space="preserve">from </w:t>
      </w:r>
      <w:r w:rsidR="00E374F4" w:rsidRPr="00BD5513">
        <w:rPr>
          <w:rFonts w:ascii="Times New Roman" w:eastAsia="Times New Roman" w:hAnsi="Times New Roman" w:cs="Times New Roman"/>
          <w:sz w:val="24"/>
          <w:szCs w:val="24"/>
        </w:rPr>
        <w:t>$</w:t>
      </w:r>
      <w:r w:rsidR="00FF77E9">
        <w:rPr>
          <w:rFonts w:ascii="Times New Roman" w:eastAsia="Times New Roman" w:hAnsi="Times New Roman" w:cs="Times New Roman"/>
          <w:sz w:val="24"/>
          <w:szCs w:val="24"/>
        </w:rPr>
        <w:t>3,222,020,</w:t>
      </w:r>
      <w:r w:rsidR="006504D6" w:rsidRPr="00BD5513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E374F4" w:rsidRPr="00BD5513">
        <w:rPr>
          <w:rFonts w:ascii="Times New Roman" w:eastAsia="Times New Roman" w:hAnsi="Times New Roman" w:cs="Times New Roman"/>
          <w:sz w:val="20"/>
          <w:szCs w:val="20"/>
        </w:rPr>
        <w:t>;</w:t>
      </w:r>
      <w:r w:rsidR="00B177BD" w:rsidRPr="00BD5513">
        <w:rPr>
          <w:rFonts w:ascii="Times New Roman" w:hAnsi="Times New Roman" w:cs="Times New Roman"/>
          <w:sz w:val="24"/>
          <w:szCs w:val="24"/>
        </w:rPr>
        <w:t xml:space="preserve"> this is a</w:t>
      </w:r>
      <w:r w:rsidR="00B616FC" w:rsidRPr="00BD5513">
        <w:rPr>
          <w:rFonts w:ascii="Times New Roman" w:hAnsi="Times New Roman" w:cs="Times New Roman"/>
          <w:sz w:val="24"/>
          <w:szCs w:val="24"/>
        </w:rPr>
        <w:t xml:space="preserve">n increase </w:t>
      </w:r>
      <w:r w:rsidR="006F1064" w:rsidRPr="00BD5513">
        <w:rPr>
          <w:rFonts w:ascii="Times New Roman" w:hAnsi="Times New Roman" w:cs="Times New Roman"/>
          <w:sz w:val="24"/>
          <w:szCs w:val="24"/>
        </w:rPr>
        <w:t xml:space="preserve">of </w:t>
      </w:r>
      <w:r w:rsidR="00B177BD" w:rsidRPr="00BD5513">
        <w:rPr>
          <w:rFonts w:ascii="Times New Roman" w:hAnsi="Times New Roman" w:cs="Times New Roman"/>
          <w:sz w:val="24"/>
          <w:szCs w:val="24"/>
        </w:rPr>
        <w:t>$</w:t>
      </w:r>
      <w:r w:rsidR="00FF77E9">
        <w:rPr>
          <w:rFonts w:ascii="Times New Roman" w:hAnsi="Times New Roman" w:cs="Times New Roman"/>
          <w:sz w:val="24"/>
          <w:szCs w:val="24"/>
        </w:rPr>
        <w:t>296,</w:t>
      </w:r>
      <w:r w:rsidR="0088669B">
        <w:rPr>
          <w:rFonts w:ascii="Times New Roman" w:hAnsi="Times New Roman" w:cs="Times New Roman"/>
          <w:sz w:val="24"/>
          <w:szCs w:val="24"/>
        </w:rPr>
        <w:t>930,000</w:t>
      </w:r>
      <w:r w:rsidR="007D2281" w:rsidRPr="00BD5513">
        <w:rPr>
          <w:rFonts w:ascii="Times New Roman" w:hAnsi="Times New Roman" w:cs="Times New Roman"/>
          <w:sz w:val="24"/>
          <w:szCs w:val="24"/>
        </w:rPr>
        <w:t xml:space="preserve"> </w:t>
      </w:r>
      <w:r w:rsidR="007D2281" w:rsidRPr="0088669B">
        <w:rPr>
          <w:rFonts w:ascii="Times New Roman" w:hAnsi="Times New Roman" w:cs="Times New Roman"/>
          <w:b/>
          <w:sz w:val="24"/>
          <w:szCs w:val="24"/>
        </w:rPr>
        <w:t>($</w:t>
      </w:r>
      <w:r w:rsidR="0088669B" w:rsidRPr="0088669B">
        <w:rPr>
          <w:rFonts w:ascii="Times New Roman" w:hAnsi="Times New Roman" w:cs="Times New Roman"/>
          <w:b/>
          <w:sz w:val="24"/>
          <w:szCs w:val="24"/>
        </w:rPr>
        <w:t>397</w:t>
      </w:r>
      <w:r w:rsidR="007D2281" w:rsidRPr="0088669B">
        <w:rPr>
          <w:rFonts w:ascii="Times New Roman" w:hAnsi="Times New Roman" w:cs="Times New Roman"/>
          <w:b/>
          <w:sz w:val="24"/>
          <w:szCs w:val="24"/>
        </w:rPr>
        <w:t xml:space="preserve"> MILLION)</w:t>
      </w:r>
      <w:r w:rsidR="007D2281" w:rsidRPr="00BD5513">
        <w:rPr>
          <w:rFonts w:ascii="Times New Roman" w:hAnsi="Times New Roman" w:cs="Times New Roman"/>
          <w:sz w:val="24"/>
          <w:szCs w:val="24"/>
        </w:rPr>
        <w:t xml:space="preserve"> in one year!</w:t>
      </w:r>
      <w:r w:rsidR="007D2281" w:rsidRPr="00BD55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177BD" w:rsidRPr="00BD5513" w:rsidRDefault="00B177BD" w:rsidP="00B177BD">
      <w:pPr>
        <w:rPr>
          <w:rFonts w:ascii="Arial" w:eastAsia="Times New Roman" w:hAnsi="Arial" w:cs="Arial"/>
          <w:sz w:val="20"/>
          <w:szCs w:val="20"/>
        </w:rPr>
      </w:pPr>
    </w:p>
    <w:p w:rsidR="003D7D51" w:rsidRDefault="007C3EA5" w:rsidP="003D7D51">
      <w:pPr>
        <w:rPr>
          <w:rFonts w:ascii="Times New Roman" w:hAnsi="Times New Roman" w:cs="Times New Roman"/>
          <w:sz w:val="24"/>
          <w:szCs w:val="24"/>
        </w:rPr>
      </w:pPr>
      <w:r w:rsidRPr="002D3CDC">
        <w:rPr>
          <w:rFonts w:ascii="Times New Roman" w:hAnsi="Times New Roman" w:cs="Times New Roman"/>
          <w:sz w:val="24"/>
          <w:szCs w:val="24"/>
        </w:rPr>
        <w:t xml:space="preserve">The </w:t>
      </w:r>
      <w:r w:rsidR="006E0B8B">
        <w:rPr>
          <w:rFonts w:ascii="Times New Roman" w:hAnsi="Times New Roman" w:cs="Times New Roman"/>
          <w:sz w:val="24"/>
          <w:szCs w:val="24"/>
        </w:rPr>
        <w:t xml:space="preserve">US </w:t>
      </w:r>
      <w:r w:rsidRPr="002D3CDC">
        <w:rPr>
          <w:rFonts w:ascii="Times New Roman" w:hAnsi="Times New Roman" w:cs="Times New Roman"/>
          <w:sz w:val="24"/>
          <w:szCs w:val="24"/>
        </w:rPr>
        <w:t xml:space="preserve">Department of Veterans Affairs established a </w:t>
      </w:r>
      <w:r w:rsidRPr="002D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target of </w:t>
      </w:r>
      <w:r w:rsidR="00B25965" w:rsidRPr="002D3CDC">
        <w:rPr>
          <w:rFonts w:ascii="Times New Roman" w:hAnsi="Times New Roman" w:cs="Times New Roman"/>
          <w:b/>
          <w:sz w:val="24"/>
          <w:szCs w:val="24"/>
          <w:u w:val="single"/>
        </w:rPr>
        <w:t>36%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 of </w:t>
      </w:r>
      <w:r w:rsidRPr="002D3CDC">
        <w:rPr>
          <w:rFonts w:ascii="Times New Roman" w:hAnsi="Times New Roman" w:cs="Times New Roman"/>
          <w:sz w:val="24"/>
          <w:szCs w:val="24"/>
        </w:rPr>
        <w:t>the v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eteran population </w:t>
      </w:r>
      <w:r w:rsidRPr="002D3CDC">
        <w:rPr>
          <w:rFonts w:ascii="Times New Roman" w:hAnsi="Times New Roman" w:cs="Times New Roman"/>
          <w:sz w:val="24"/>
          <w:szCs w:val="24"/>
        </w:rPr>
        <w:t xml:space="preserve">should </w:t>
      </w:r>
      <w:r w:rsidR="00B25965" w:rsidRPr="002D3CDC">
        <w:rPr>
          <w:rFonts w:ascii="Times New Roman" w:hAnsi="Times New Roman" w:cs="Times New Roman"/>
          <w:sz w:val="24"/>
          <w:szCs w:val="24"/>
        </w:rPr>
        <w:t>receive VA benefits and services.</w:t>
      </w:r>
      <w:r w:rsidR="00AF0283">
        <w:rPr>
          <w:rFonts w:ascii="Times New Roman" w:hAnsi="Times New Roman" w:cs="Times New Roman"/>
          <w:sz w:val="24"/>
          <w:szCs w:val="24"/>
        </w:rPr>
        <w:t xml:space="preserve">  Twelve states have met or exceeded this 36% target.  Indiana Ranks 33</w:t>
      </w:r>
      <w:r w:rsidR="00AF0283" w:rsidRPr="00AF028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F0283">
        <w:rPr>
          <w:rFonts w:ascii="Times New Roman" w:hAnsi="Times New Roman" w:cs="Times New Roman"/>
          <w:sz w:val="24"/>
          <w:szCs w:val="24"/>
        </w:rPr>
        <w:t xml:space="preserve"> with a 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  </w:t>
      </w:r>
      <w:r w:rsidR="003D7D5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F028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616F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F028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616F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25965" w:rsidRPr="002D3CDC">
        <w:rPr>
          <w:rFonts w:ascii="Times New Roman" w:hAnsi="Times New Roman" w:cs="Times New Roman"/>
          <w:b/>
          <w:sz w:val="24"/>
          <w:szCs w:val="24"/>
          <w:u w:val="single"/>
        </w:rPr>
        <w:t>%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 of Hoosier</w:t>
      </w:r>
      <w:r w:rsidR="006E0B8B">
        <w:rPr>
          <w:rFonts w:ascii="Times New Roman" w:hAnsi="Times New Roman" w:cs="Times New Roman"/>
          <w:sz w:val="24"/>
          <w:szCs w:val="24"/>
        </w:rPr>
        <w:t xml:space="preserve"> Veteran</w:t>
      </w:r>
      <w:r w:rsidR="00B25965" w:rsidRPr="002D3CDC">
        <w:rPr>
          <w:rFonts w:ascii="Times New Roman" w:hAnsi="Times New Roman" w:cs="Times New Roman"/>
          <w:sz w:val="24"/>
          <w:szCs w:val="24"/>
        </w:rPr>
        <w:t>s receiv</w:t>
      </w:r>
      <w:r w:rsidR="00BA134C">
        <w:rPr>
          <w:rFonts w:ascii="Times New Roman" w:hAnsi="Times New Roman" w:cs="Times New Roman"/>
          <w:sz w:val="24"/>
          <w:szCs w:val="24"/>
        </w:rPr>
        <w:t>ed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 these </w:t>
      </w:r>
      <w:r w:rsidR="00BA134C">
        <w:rPr>
          <w:rFonts w:ascii="Times New Roman" w:hAnsi="Times New Roman" w:cs="Times New Roman"/>
          <w:sz w:val="24"/>
          <w:szCs w:val="24"/>
        </w:rPr>
        <w:t>b</w:t>
      </w:r>
      <w:r w:rsidR="00B25965" w:rsidRPr="002D3CDC">
        <w:rPr>
          <w:rFonts w:ascii="Times New Roman" w:hAnsi="Times New Roman" w:cs="Times New Roman"/>
          <w:sz w:val="24"/>
          <w:szCs w:val="24"/>
        </w:rPr>
        <w:t>enefits in FY</w:t>
      </w:r>
      <w:r w:rsidR="00AF0283">
        <w:rPr>
          <w:rFonts w:ascii="Times New Roman" w:hAnsi="Times New Roman" w:cs="Times New Roman"/>
          <w:sz w:val="24"/>
          <w:szCs w:val="24"/>
        </w:rPr>
        <w:t xml:space="preserve">20.  The national average for all states is 31.14%.  We did not do year to year analysis as </w:t>
      </w:r>
      <w:r w:rsidR="00EC6B55">
        <w:rPr>
          <w:rFonts w:ascii="Times New Roman" w:hAnsi="Times New Roman" w:cs="Times New Roman"/>
          <w:sz w:val="24"/>
          <w:szCs w:val="24"/>
        </w:rPr>
        <w:t>there is no value in this information with the census adjustment.</w:t>
      </w:r>
      <w:r w:rsidR="00B25965" w:rsidRPr="002D3CDC">
        <w:rPr>
          <w:rFonts w:ascii="Times New Roman" w:hAnsi="Times New Roman" w:cs="Times New Roman"/>
          <w:sz w:val="24"/>
          <w:szCs w:val="24"/>
        </w:rPr>
        <w:t xml:space="preserve"> </w:t>
      </w:r>
      <w:r w:rsidR="00995639">
        <w:rPr>
          <w:rFonts w:ascii="Times New Roman" w:hAnsi="Times New Roman" w:cs="Times New Roman"/>
          <w:sz w:val="24"/>
          <w:szCs w:val="24"/>
        </w:rPr>
        <w:t xml:space="preserve">  County Veterans Service Officers (CVSO) </w:t>
      </w:r>
      <w:r w:rsidR="003D7D51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BA134C">
        <w:rPr>
          <w:rFonts w:ascii="Times New Roman" w:hAnsi="Times New Roman" w:cs="Times New Roman"/>
          <w:sz w:val="24"/>
          <w:szCs w:val="24"/>
        </w:rPr>
        <w:t xml:space="preserve">in assisting with processing claims </w:t>
      </w:r>
      <w:r w:rsidR="00EC6B55">
        <w:rPr>
          <w:rFonts w:ascii="Times New Roman" w:hAnsi="Times New Roman" w:cs="Times New Roman"/>
          <w:sz w:val="24"/>
          <w:szCs w:val="24"/>
        </w:rPr>
        <w:t xml:space="preserve"> continues to be the significant, if not only, reason for the millions added in direct payments.</w:t>
      </w:r>
      <w:r w:rsidR="00E37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F4" w:rsidRPr="002D3CDC" w:rsidRDefault="00E374F4" w:rsidP="003D7D51">
      <w:pPr>
        <w:rPr>
          <w:rFonts w:ascii="Times New Roman" w:hAnsi="Times New Roman" w:cs="Times New Roman"/>
          <w:sz w:val="24"/>
          <w:szCs w:val="24"/>
        </w:rPr>
      </w:pPr>
    </w:p>
    <w:p w:rsidR="00B81348" w:rsidRPr="00B81348" w:rsidRDefault="00B81348" w:rsidP="00B81348">
      <w:pPr>
        <w:rPr>
          <w:rFonts w:ascii="Calibri" w:eastAsia="Times New Roman" w:hAnsi="Calibri" w:cs="Calibri"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>21,296</w:t>
      </w:r>
      <w:r w:rsidR="00B25965" w:rsidRPr="00191E69">
        <w:rPr>
          <w:rFonts w:ascii="Times New Roman" w:hAnsi="Times New Roman" w:cs="Times New Roman"/>
          <w:b/>
          <w:sz w:val="24"/>
          <w:szCs w:val="24"/>
        </w:rPr>
        <w:t xml:space="preserve"> Hoosier Veterans are needed to get to the 36% mark!</w:t>
      </w:r>
      <w:r w:rsidR="00B25965" w:rsidRPr="00995639">
        <w:rPr>
          <w:rFonts w:ascii="Times New Roman" w:hAnsi="Times New Roman" w:cs="Times New Roman"/>
          <w:sz w:val="24"/>
          <w:szCs w:val="24"/>
        </w:rPr>
        <w:t xml:space="preserve">  Another way to look at this is that Indiana lost an average of $</w:t>
      </w:r>
      <w:r>
        <w:rPr>
          <w:rFonts w:ascii="Times New Roman" w:hAnsi="Times New Roman" w:cs="Times New Roman"/>
          <w:sz w:val="24"/>
          <w:szCs w:val="24"/>
        </w:rPr>
        <w:t>8,559</w:t>
      </w:r>
      <w:r w:rsidR="006504D6">
        <w:rPr>
          <w:rFonts w:ascii="Times New Roman" w:hAnsi="Times New Roman" w:cs="Times New Roman"/>
          <w:sz w:val="24"/>
          <w:szCs w:val="24"/>
        </w:rPr>
        <w:t>.</w:t>
      </w:r>
      <w:r w:rsidR="00EE035E">
        <w:rPr>
          <w:rFonts w:ascii="Times New Roman" w:hAnsi="Times New Roman" w:cs="Times New Roman"/>
          <w:sz w:val="24"/>
          <w:szCs w:val="24"/>
        </w:rPr>
        <w:t>00</w:t>
      </w:r>
      <w:r w:rsidR="00B25965" w:rsidRPr="00995639">
        <w:rPr>
          <w:rFonts w:ascii="Times New Roman" w:hAnsi="Times New Roman" w:cs="Times New Roman"/>
          <w:sz w:val="24"/>
          <w:szCs w:val="24"/>
        </w:rPr>
        <w:t xml:space="preserve"> per veteran NOT PART OF THE CURRENT 36%-</w:t>
      </w:r>
      <w:r w:rsidR="00185318" w:rsidRPr="00185318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182,272,464.00.</w:t>
      </w:r>
      <w:r w:rsidRPr="00B81348">
        <w:rPr>
          <w:rFonts w:ascii="Calibri" w:eastAsia="Times New Roman" w:hAnsi="Calibri" w:cs="Calibri"/>
          <w:color w:val="000000"/>
        </w:rPr>
        <w:t xml:space="preserve"> </w:t>
      </w:r>
    </w:p>
    <w:p w:rsidR="003661BA" w:rsidRPr="00185318" w:rsidRDefault="003661BA">
      <w:pPr>
        <w:rPr>
          <w:rFonts w:ascii="Times New Roman" w:hAnsi="Times New Roman" w:cs="Times New Roman"/>
          <w:szCs w:val="24"/>
        </w:rPr>
      </w:pPr>
    </w:p>
    <w:p w:rsidR="003661BA" w:rsidRPr="00185318" w:rsidRDefault="00185318" w:rsidP="003661B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85318">
        <w:rPr>
          <w:rFonts w:ascii="Times New Roman" w:hAnsi="Times New Roman" w:cs="Times New Roman"/>
          <w:b/>
          <w:sz w:val="32"/>
          <w:szCs w:val="24"/>
          <w:u w:val="single"/>
        </w:rPr>
        <w:t>A</w:t>
      </w:r>
      <w:r w:rsidR="00EE035E">
        <w:rPr>
          <w:rFonts w:ascii="Times New Roman" w:hAnsi="Times New Roman" w:cs="Times New Roman"/>
          <w:b/>
          <w:sz w:val="32"/>
          <w:szCs w:val="24"/>
          <w:u w:val="single"/>
        </w:rPr>
        <w:t>bout</w:t>
      </w:r>
      <w:r w:rsidRPr="00185318">
        <w:rPr>
          <w:rFonts w:ascii="Times New Roman" w:hAnsi="Times New Roman" w:cs="Times New Roman"/>
          <w:b/>
          <w:sz w:val="32"/>
          <w:szCs w:val="24"/>
          <w:u w:val="single"/>
        </w:rPr>
        <w:t xml:space="preserve"> $</w:t>
      </w:r>
      <w:r w:rsidR="00B81348">
        <w:rPr>
          <w:rFonts w:ascii="Times New Roman" w:hAnsi="Times New Roman" w:cs="Times New Roman"/>
          <w:b/>
          <w:sz w:val="32"/>
          <w:szCs w:val="24"/>
          <w:u w:val="single"/>
        </w:rPr>
        <w:t>182</w:t>
      </w:r>
      <w:r w:rsidR="006504D6">
        <w:rPr>
          <w:rFonts w:ascii="Times New Roman" w:hAnsi="Times New Roman" w:cs="Times New Roman"/>
          <w:b/>
          <w:sz w:val="32"/>
          <w:szCs w:val="24"/>
          <w:u w:val="single"/>
        </w:rPr>
        <w:t>.</w:t>
      </w:r>
      <w:r w:rsidR="00B81348">
        <w:rPr>
          <w:rFonts w:ascii="Times New Roman" w:hAnsi="Times New Roman" w:cs="Times New Roman"/>
          <w:b/>
          <w:sz w:val="32"/>
          <w:szCs w:val="24"/>
          <w:u w:val="single"/>
        </w:rPr>
        <w:t>27</w:t>
      </w:r>
      <w:r w:rsidRPr="00185318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MILLION </w:t>
      </w:r>
      <w:r w:rsidR="00B25965" w:rsidRPr="00185318">
        <w:rPr>
          <w:rFonts w:ascii="Times New Roman" w:hAnsi="Times New Roman" w:cs="Times New Roman"/>
          <w:b/>
          <w:sz w:val="32"/>
          <w:szCs w:val="24"/>
          <w:u w:val="single"/>
        </w:rPr>
        <w:t>LOS</w:t>
      </w:r>
      <w:r w:rsidR="007F7A54" w:rsidRPr="00185318">
        <w:rPr>
          <w:rFonts w:ascii="Times New Roman" w:hAnsi="Times New Roman" w:cs="Times New Roman"/>
          <w:b/>
          <w:sz w:val="32"/>
          <w:szCs w:val="24"/>
          <w:u w:val="single"/>
        </w:rPr>
        <w:t>T</w:t>
      </w:r>
      <w:r w:rsidR="008F065A" w:rsidRPr="00185318">
        <w:rPr>
          <w:rFonts w:ascii="Times New Roman" w:hAnsi="Times New Roman" w:cs="Times New Roman"/>
          <w:b/>
          <w:sz w:val="32"/>
          <w:szCs w:val="24"/>
          <w:u w:val="single"/>
        </w:rPr>
        <w:t xml:space="preserve"> last year</w:t>
      </w:r>
      <w:r w:rsidR="00B25965" w:rsidRPr="00185318">
        <w:rPr>
          <w:rFonts w:ascii="Times New Roman" w:hAnsi="Times New Roman" w:cs="Times New Roman"/>
          <w:b/>
          <w:sz w:val="32"/>
          <w:szCs w:val="24"/>
          <w:u w:val="single"/>
        </w:rPr>
        <w:t>!</w:t>
      </w:r>
    </w:p>
    <w:p w:rsidR="00B177BD" w:rsidRPr="00E10475" w:rsidRDefault="00B177BD" w:rsidP="003661BA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065A" w:rsidRPr="00995639" w:rsidRDefault="00662686" w:rsidP="006E0B8B">
      <w:pPr>
        <w:rPr>
          <w:rFonts w:ascii="Times New Roman" w:hAnsi="Times New Roman" w:cs="Times New Roman"/>
          <w:sz w:val="24"/>
          <w:szCs w:val="24"/>
        </w:rPr>
      </w:pPr>
      <w:r w:rsidRPr="00995639">
        <w:rPr>
          <w:rFonts w:ascii="Times New Roman" w:hAnsi="Times New Roman" w:cs="Times New Roman"/>
          <w:sz w:val="24"/>
          <w:szCs w:val="24"/>
        </w:rPr>
        <w:t>AND Indiana Government lost ALL the taxes that would have been garnered had the veterans had this money to spend!</w:t>
      </w:r>
      <w:r w:rsidR="006841F4" w:rsidRPr="00995639">
        <w:rPr>
          <w:rFonts w:ascii="Times New Roman" w:hAnsi="Times New Roman" w:cs="Times New Roman"/>
          <w:sz w:val="24"/>
          <w:szCs w:val="24"/>
        </w:rPr>
        <w:t xml:space="preserve">  </w:t>
      </w:r>
      <w:r w:rsidR="00BA134C">
        <w:rPr>
          <w:rFonts w:ascii="Times New Roman" w:hAnsi="Times New Roman" w:cs="Times New Roman"/>
          <w:sz w:val="24"/>
          <w:szCs w:val="24"/>
        </w:rPr>
        <w:t xml:space="preserve">Using </w:t>
      </w:r>
      <w:r w:rsidR="006504D6">
        <w:rPr>
          <w:rFonts w:ascii="Times New Roman" w:hAnsi="Times New Roman" w:cs="Times New Roman"/>
          <w:sz w:val="24"/>
          <w:szCs w:val="24"/>
        </w:rPr>
        <w:t>a tax rate for IN of $.</w:t>
      </w:r>
      <w:r w:rsidR="00B81348">
        <w:rPr>
          <w:rFonts w:ascii="Times New Roman" w:hAnsi="Times New Roman" w:cs="Times New Roman"/>
          <w:sz w:val="24"/>
          <w:szCs w:val="24"/>
        </w:rPr>
        <w:t>125 and a velocity of money of 2 due to the pandemic</w:t>
      </w:r>
      <w:r w:rsidR="006504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61BA" w:rsidRPr="00185318" w:rsidRDefault="006841F4" w:rsidP="003661BA">
      <w:pPr>
        <w:jc w:val="center"/>
        <w:rPr>
          <w:rFonts w:ascii="Times New Roman" w:hAnsi="Times New Roman" w:cs="Times New Roman"/>
          <w:sz w:val="32"/>
          <w:szCs w:val="24"/>
        </w:rPr>
      </w:pPr>
      <w:r w:rsidRPr="00185318">
        <w:rPr>
          <w:rFonts w:ascii="Times New Roman" w:hAnsi="Times New Roman" w:cs="Times New Roman"/>
          <w:b/>
          <w:sz w:val="32"/>
          <w:szCs w:val="24"/>
          <w:u w:val="single"/>
        </w:rPr>
        <w:t>Indiana missed out on $</w:t>
      </w:r>
      <w:r w:rsidR="00B81348">
        <w:rPr>
          <w:rFonts w:ascii="Times New Roman" w:hAnsi="Times New Roman" w:cs="Times New Roman"/>
          <w:b/>
          <w:sz w:val="32"/>
          <w:szCs w:val="24"/>
          <w:u w:val="single"/>
        </w:rPr>
        <w:t>45,568,116.00</w:t>
      </w:r>
      <w:r w:rsidR="00185318" w:rsidRPr="00185318">
        <w:rPr>
          <w:rFonts w:ascii="Times New Roman" w:hAnsi="Times New Roman" w:cs="Times New Roman"/>
          <w:b/>
          <w:sz w:val="32"/>
          <w:szCs w:val="24"/>
          <w:u w:val="single"/>
        </w:rPr>
        <w:t xml:space="preserve"> MILLION</w:t>
      </w:r>
      <w:r w:rsidR="008F065A" w:rsidRPr="00185318">
        <w:rPr>
          <w:rFonts w:ascii="Arial" w:eastAsia="Times New Roman" w:hAnsi="Arial" w:cs="Arial"/>
          <w:b/>
          <w:szCs w:val="18"/>
          <w:u w:val="single"/>
        </w:rPr>
        <w:t xml:space="preserve"> </w:t>
      </w:r>
      <w:r w:rsidR="003661BA" w:rsidRPr="00185318">
        <w:rPr>
          <w:rFonts w:ascii="Times New Roman" w:hAnsi="Times New Roman" w:cs="Times New Roman"/>
          <w:b/>
          <w:sz w:val="32"/>
          <w:szCs w:val="24"/>
          <w:u w:val="single"/>
        </w:rPr>
        <w:t xml:space="preserve">in taxes </w:t>
      </w:r>
      <w:r w:rsidR="00A26DA0" w:rsidRPr="00185318">
        <w:rPr>
          <w:rFonts w:ascii="Times New Roman" w:hAnsi="Times New Roman" w:cs="Times New Roman"/>
          <w:b/>
          <w:sz w:val="32"/>
          <w:szCs w:val="24"/>
          <w:u w:val="single"/>
        </w:rPr>
        <w:t>this period</w:t>
      </w:r>
      <w:r w:rsidR="00894023" w:rsidRPr="00185318">
        <w:rPr>
          <w:rFonts w:ascii="Times New Roman" w:hAnsi="Times New Roman" w:cs="Times New Roman"/>
          <w:sz w:val="32"/>
          <w:szCs w:val="24"/>
        </w:rPr>
        <w:t>.</w:t>
      </w:r>
    </w:p>
    <w:p w:rsidR="00A26DA0" w:rsidRDefault="00A26DA0" w:rsidP="003661BA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26DA0" w:rsidRPr="00A26DA0" w:rsidRDefault="00A26DA0" w:rsidP="00A26DA0">
      <w:pPr>
        <w:jc w:val="center"/>
        <w:rPr>
          <w:rFonts w:ascii="Arial" w:eastAsia="Times New Roman" w:hAnsi="Arial" w:cs="Arial"/>
          <w:b/>
          <w:i/>
          <w:szCs w:val="18"/>
          <w:u w:val="single"/>
        </w:rPr>
      </w:pPr>
      <w:r w:rsidRPr="00A26DA0">
        <w:rPr>
          <w:rFonts w:ascii="Times New Roman" w:hAnsi="Times New Roman" w:cs="Times New Roman"/>
          <w:b/>
          <w:i/>
          <w:sz w:val="32"/>
          <w:szCs w:val="24"/>
          <w:u w:val="single"/>
        </w:rPr>
        <w:t>I</w:t>
      </w:r>
      <w:r w:rsidR="00185318">
        <w:rPr>
          <w:rFonts w:ascii="Times New Roman" w:hAnsi="Times New Roman" w:cs="Times New Roman"/>
          <w:b/>
          <w:i/>
          <w:sz w:val="32"/>
          <w:szCs w:val="24"/>
          <w:u w:val="single"/>
        </w:rPr>
        <w:t>NDIANA NEEDS TO TAKE STRONG ACTION TO KEEP AND GROW OUR VETERAN POPULATION TO REVERSE THIS DOWNWARD TREND</w:t>
      </w:r>
      <w:r w:rsidRPr="00A26DA0">
        <w:rPr>
          <w:rFonts w:ascii="Times New Roman" w:hAnsi="Times New Roman" w:cs="Times New Roman"/>
          <w:b/>
          <w:i/>
          <w:sz w:val="32"/>
          <w:szCs w:val="24"/>
          <w:u w:val="single"/>
        </w:rPr>
        <w:t>!</w:t>
      </w:r>
    </w:p>
    <w:sectPr w:rsidR="00A26DA0" w:rsidRPr="00A26DA0" w:rsidSect="00B81348">
      <w:pgSz w:w="12240" w:h="15840"/>
      <w:pgMar w:top="54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47159"/>
    <w:rsid w:val="0011064D"/>
    <w:rsid w:val="001154E2"/>
    <w:rsid w:val="001608B1"/>
    <w:rsid w:val="00185318"/>
    <w:rsid w:val="00191E69"/>
    <w:rsid w:val="00233E7B"/>
    <w:rsid w:val="00245D7B"/>
    <w:rsid w:val="002D3CDC"/>
    <w:rsid w:val="003661BA"/>
    <w:rsid w:val="00366855"/>
    <w:rsid w:val="00372BF3"/>
    <w:rsid w:val="003C6C3C"/>
    <w:rsid w:val="003D4B44"/>
    <w:rsid w:val="003D7D51"/>
    <w:rsid w:val="003E5A30"/>
    <w:rsid w:val="0040336F"/>
    <w:rsid w:val="0044540C"/>
    <w:rsid w:val="00447159"/>
    <w:rsid w:val="0044775C"/>
    <w:rsid w:val="0046686A"/>
    <w:rsid w:val="004B551D"/>
    <w:rsid w:val="004F0EC2"/>
    <w:rsid w:val="004F7AFF"/>
    <w:rsid w:val="00531665"/>
    <w:rsid w:val="005419E7"/>
    <w:rsid w:val="0057285F"/>
    <w:rsid w:val="005D271F"/>
    <w:rsid w:val="005E4B6F"/>
    <w:rsid w:val="006504D6"/>
    <w:rsid w:val="00662686"/>
    <w:rsid w:val="00672C73"/>
    <w:rsid w:val="0067425E"/>
    <w:rsid w:val="00676D13"/>
    <w:rsid w:val="006841F4"/>
    <w:rsid w:val="006E0B8B"/>
    <w:rsid w:val="006F1064"/>
    <w:rsid w:val="006F3341"/>
    <w:rsid w:val="00766CF0"/>
    <w:rsid w:val="00787A2C"/>
    <w:rsid w:val="007C3EA5"/>
    <w:rsid w:val="007D2281"/>
    <w:rsid w:val="007F7A54"/>
    <w:rsid w:val="00807919"/>
    <w:rsid w:val="0082470E"/>
    <w:rsid w:val="00836878"/>
    <w:rsid w:val="00876DD4"/>
    <w:rsid w:val="0088669B"/>
    <w:rsid w:val="00894023"/>
    <w:rsid w:val="0089508D"/>
    <w:rsid w:val="008F065A"/>
    <w:rsid w:val="008F2203"/>
    <w:rsid w:val="00911416"/>
    <w:rsid w:val="00913CE3"/>
    <w:rsid w:val="00920064"/>
    <w:rsid w:val="00967243"/>
    <w:rsid w:val="00971CD8"/>
    <w:rsid w:val="00995639"/>
    <w:rsid w:val="009B2352"/>
    <w:rsid w:val="00A26DA0"/>
    <w:rsid w:val="00A334BA"/>
    <w:rsid w:val="00A36C00"/>
    <w:rsid w:val="00A619D1"/>
    <w:rsid w:val="00A857EB"/>
    <w:rsid w:val="00AC4B62"/>
    <w:rsid w:val="00AE6FE2"/>
    <w:rsid w:val="00AF0283"/>
    <w:rsid w:val="00B177BD"/>
    <w:rsid w:val="00B25965"/>
    <w:rsid w:val="00B54193"/>
    <w:rsid w:val="00B616FC"/>
    <w:rsid w:val="00B81348"/>
    <w:rsid w:val="00BA134C"/>
    <w:rsid w:val="00BA5503"/>
    <w:rsid w:val="00BB7786"/>
    <w:rsid w:val="00BD1CA8"/>
    <w:rsid w:val="00BD5513"/>
    <w:rsid w:val="00C31E71"/>
    <w:rsid w:val="00C614CE"/>
    <w:rsid w:val="00C9725A"/>
    <w:rsid w:val="00CA20F2"/>
    <w:rsid w:val="00CC35E0"/>
    <w:rsid w:val="00CD14BF"/>
    <w:rsid w:val="00CE28D6"/>
    <w:rsid w:val="00DA2DA1"/>
    <w:rsid w:val="00DF5F92"/>
    <w:rsid w:val="00E10475"/>
    <w:rsid w:val="00E208FE"/>
    <w:rsid w:val="00E232EC"/>
    <w:rsid w:val="00E374F4"/>
    <w:rsid w:val="00E74376"/>
    <w:rsid w:val="00E76F5E"/>
    <w:rsid w:val="00E83C54"/>
    <w:rsid w:val="00EB611D"/>
    <w:rsid w:val="00EB7E1A"/>
    <w:rsid w:val="00EC3CA5"/>
    <w:rsid w:val="00EC6B55"/>
    <w:rsid w:val="00EC7487"/>
    <w:rsid w:val="00EE035E"/>
    <w:rsid w:val="00F005AE"/>
    <w:rsid w:val="00F00681"/>
    <w:rsid w:val="00F02AC2"/>
    <w:rsid w:val="00F129A3"/>
    <w:rsid w:val="00F46940"/>
    <w:rsid w:val="00F561FD"/>
    <w:rsid w:val="00F6149B"/>
    <w:rsid w:val="00F6747B"/>
    <w:rsid w:val="00F77256"/>
    <w:rsid w:val="00FE020B"/>
    <w:rsid w:val="00FE380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Bauerle</dc:creator>
  <cp:lastModifiedBy>Jim Bauerle</cp:lastModifiedBy>
  <cp:revision>2</cp:revision>
  <cp:lastPrinted>2020-05-14T20:24:00Z</cp:lastPrinted>
  <dcterms:created xsi:type="dcterms:W3CDTF">2021-07-05T21:14:00Z</dcterms:created>
  <dcterms:modified xsi:type="dcterms:W3CDTF">2021-07-05T21:14:00Z</dcterms:modified>
</cp:coreProperties>
</file>